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0B" w:rsidRDefault="00317C0B" w:rsidP="00317C0B">
      <w:pPr>
        <w:pStyle w:val="Header"/>
        <w:ind w:left="-284"/>
        <w:jc w:val="right"/>
        <w:rPr>
          <w:rFonts w:ascii="Trebuchet MS" w:hAnsi="Trebuchet MS"/>
          <w:color w:val="7F7F7F"/>
          <w:sz w:val="20"/>
          <w:szCs w:val="20"/>
        </w:rPr>
      </w:pPr>
      <w:r w:rsidRPr="00317C0B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-19050</wp:posOffset>
            </wp:positionV>
            <wp:extent cx="1809750" cy="600075"/>
            <wp:effectExtent l="19050" t="0" r="0" b="0"/>
            <wp:wrapNone/>
            <wp:docPr id="6" name="Picture 1" descr="C:\Users\anca.iacob\Desktop\template\Logo CNPP negr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ca.iacob\Desktop\template\Logo CNPP negru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7C0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10990" cy="733425"/>
            <wp:effectExtent l="19050" t="0" r="3810" b="0"/>
            <wp:wrapSquare wrapText="bothSides"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-MMFTSS-2025 cu coroana RGB ro centrat1 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99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br w:type="textWrapping" w:clear="all"/>
      </w:r>
      <w:r>
        <w:rPr>
          <w:rFonts w:ascii="Trebuchet MS" w:hAnsi="Trebuchet MS"/>
          <w:color w:val="7F7F7F"/>
          <w:sz w:val="20"/>
          <w:szCs w:val="20"/>
        </w:rPr>
        <w:t>CASA JUDETEANA DE PENSII DAMBOVITA</w:t>
      </w:r>
    </w:p>
    <w:p w:rsidR="00317C0B" w:rsidRDefault="00317C0B" w:rsidP="00317C0B">
      <w:pPr>
        <w:pStyle w:val="Header"/>
        <w:ind w:left="-284"/>
        <w:jc w:val="right"/>
        <w:rPr>
          <w:rFonts w:ascii="Trebuchet MS" w:hAnsi="Trebuchet MS"/>
          <w:color w:val="7F7F7F"/>
          <w:sz w:val="20"/>
          <w:szCs w:val="20"/>
        </w:rPr>
      </w:pPr>
      <w:proofErr w:type="spellStart"/>
      <w:r w:rsidRPr="00280021">
        <w:rPr>
          <w:rFonts w:ascii="Trebuchet MS" w:hAnsi="Trebuchet MS"/>
          <w:color w:val="7F7F7F"/>
          <w:sz w:val="20"/>
          <w:szCs w:val="20"/>
        </w:rPr>
        <w:t>Nesecret</w:t>
      </w:r>
      <w:proofErr w:type="spellEnd"/>
    </w:p>
    <w:p w:rsidR="00317C0B" w:rsidRDefault="00317C0B" w:rsidP="00317C0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</w:t>
      </w:r>
      <w:r w:rsidR="00B9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993A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34A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Nr. </w:t>
      </w:r>
      <w:r w:rsidR="00993AA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90EB8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:rsidR="00B90EB8" w:rsidRDefault="00B90EB8" w:rsidP="00B90EB8">
      <w:pPr>
        <w:pStyle w:val="al"/>
      </w:pPr>
      <w:proofErr w:type="gramStart"/>
      <w:r>
        <w:t>Nr.</w:t>
      </w:r>
      <w:proofErr w:type="gramEnd"/>
      <w:r>
        <w:t xml:space="preserve"> . . . . . . . . . ./ . . . . . . . . . .</w:t>
      </w:r>
    </w:p>
    <w:p w:rsidR="00B90EB8" w:rsidRDefault="00B90EB8" w:rsidP="00B90EB8">
      <w:pPr>
        <w:pStyle w:val="Heading4"/>
        <w:jc w:val="center"/>
      </w:pPr>
      <w:r>
        <w:t>CERERE</w:t>
      </w:r>
      <w:r>
        <w:br/>
        <w:t xml:space="preserve">de </w:t>
      </w:r>
      <w:proofErr w:type="spellStart"/>
      <w:r>
        <w:t>stabilire</w:t>
      </w:r>
      <w:proofErr w:type="spellEnd"/>
      <w:r>
        <w:t xml:space="preserve"> a </w:t>
      </w:r>
      <w:proofErr w:type="spellStart"/>
      <w:r>
        <w:t>pensiei</w:t>
      </w:r>
      <w:proofErr w:type="spellEnd"/>
      <w:r>
        <w:t xml:space="preserve"> de </w:t>
      </w:r>
      <w:proofErr w:type="spellStart"/>
      <w:r>
        <w:t>invaliditate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</w:t>
      </w:r>
      <w:proofErr w:type="gramStart"/>
      <w:r>
        <w:t xml:space="preserve">303/2022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judecătorilor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procurorilor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III </w:t>
      </w:r>
      <w:proofErr w:type="spellStart"/>
      <w:r>
        <w:t>alin</w:t>
      </w:r>
      <w:proofErr w:type="spellEnd"/>
      <w:r>
        <w:t>.</w:t>
      </w:r>
      <w:proofErr w:type="gramEnd"/>
      <w:r>
        <w:t xml:space="preserve"> (3)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nr. </w:t>
      </w:r>
      <w:proofErr w:type="gramStart"/>
      <w:r>
        <w:t xml:space="preserve">282/2023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pensiilor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</w:t>
      </w:r>
      <w:proofErr w:type="gramEnd"/>
      <w:r>
        <w:t xml:space="preserve"> 227/2015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</w:t>
      </w:r>
    </w:p>
    <w:p w:rsidR="00B90EB8" w:rsidRDefault="00B90EB8" w:rsidP="00B90EB8">
      <w:pPr>
        <w:pStyle w:val="al"/>
      </w:pPr>
      <w:proofErr w:type="spellStart"/>
      <w:r>
        <w:t>Către</w:t>
      </w:r>
      <w:proofErr w:type="spellEnd"/>
      <w:r>
        <w:t>:</w:t>
      </w:r>
    </w:p>
    <w:p w:rsidR="00B90EB8" w:rsidRDefault="00B90EB8" w:rsidP="00B90EB8">
      <w:pPr>
        <w:pStyle w:val="al"/>
      </w:pPr>
      <w:r>
        <w:t xml:space="preserve">Casa </w:t>
      </w:r>
      <w:proofErr w:type="spellStart"/>
      <w:r>
        <w:t>Teritorială</w:t>
      </w:r>
      <w:proofErr w:type="spellEnd"/>
      <w:r>
        <w:t xml:space="preserve"> de Pensii . . . . . . . . . .</w:t>
      </w:r>
    </w:p>
    <w:p w:rsidR="00B90EB8" w:rsidRDefault="00B90EB8" w:rsidP="00B90EB8">
      <w:pPr>
        <w:pStyle w:val="al"/>
      </w:pPr>
      <w:proofErr w:type="spellStart"/>
      <w:r>
        <w:t>Subsemnatul</w:t>
      </w:r>
      <w:proofErr w:type="spellEnd"/>
      <w:r>
        <w:t xml:space="preserve"> (a),.........., </w:t>
      </w:r>
      <w:proofErr w:type="spellStart"/>
      <w:r>
        <w:t>domiciliat</w:t>
      </w:r>
      <w:proofErr w:type="spellEnd"/>
      <w:r>
        <w:t xml:space="preserve"> (ă)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.........., </w:t>
      </w:r>
      <w:proofErr w:type="spellStart"/>
      <w:r>
        <w:t>str</w:t>
      </w:r>
      <w:proofErr w:type="spellEnd"/>
      <w:r>
        <w:t xml:space="preserve">........... nr..........., </w:t>
      </w:r>
      <w:proofErr w:type="spellStart"/>
      <w:r>
        <w:t>bl</w:t>
      </w:r>
      <w:proofErr w:type="spellEnd"/>
      <w:r>
        <w:t xml:space="preserve">..........., sc..........., et..........., </w:t>
      </w:r>
      <w:proofErr w:type="spellStart"/>
      <w:r>
        <w:t>ap</w:t>
      </w:r>
      <w:proofErr w:type="spellEnd"/>
      <w:r>
        <w:t xml:space="preserve">..........., </w:t>
      </w:r>
      <w:proofErr w:type="spellStart"/>
      <w:r>
        <w:t>sectorul</w:t>
      </w:r>
      <w:proofErr w:type="spellEnd"/>
      <w:r>
        <w:t xml:space="preserve">.........., </w:t>
      </w:r>
      <w:proofErr w:type="spellStart"/>
      <w:r>
        <w:t>judeţul</w:t>
      </w:r>
      <w:proofErr w:type="spellEnd"/>
      <w:r>
        <w:t xml:space="preserve">.........., 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al/a BI/CI </w:t>
      </w:r>
      <w:proofErr w:type="spellStart"/>
      <w:r>
        <w:t>seria</w:t>
      </w:r>
      <w:proofErr w:type="spellEnd"/>
      <w:r>
        <w:t xml:space="preserve">.......... nr.........., </w:t>
      </w:r>
      <w:proofErr w:type="spellStart"/>
      <w:r>
        <w:t>eliberat</w:t>
      </w:r>
      <w:proofErr w:type="spellEnd"/>
      <w:r>
        <w:t xml:space="preserve"> (ă) de.......... la data de.........., CNP |_|_|_|_|_|_|_|_|_|_|_|_|_|, </w:t>
      </w:r>
      <w:proofErr w:type="spellStart"/>
      <w:r>
        <w:t>născut</w:t>
      </w:r>
      <w:proofErr w:type="spellEnd"/>
      <w:r>
        <w:t xml:space="preserve"> (ă) la data de..........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.........., </w:t>
      </w:r>
      <w:proofErr w:type="spellStart"/>
      <w:r>
        <w:t>judeţul</w:t>
      </w:r>
      <w:proofErr w:type="spellEnd"/>
      <w:r>
        <w:t xml:space="preserve">.........., nr. </w:t>
      </w:r>
      <w:proofErr w:type="gramStart"/>
      <w:r>
        <w:t>de</w:t>
      </w:r>
      <w:proofErr w:type="gramEnd"/>
      <w:r>
        <w:t xml:space="preserve"> </w:t>
      </w:r>
      <w:proofErr w:type="spellStart"/>
      <w:r>
        <w:t>telefon</w:t>
      </w:r>
      <w:proofErr w:type="spellEnd"/>
      <w:r>
        <w:t xml:space="preserve">.........., </w:t>
      </w:r>
      <w:proofErr w:type="spellStart"/>
      <w:r>
        <w:t>adresă</w:t>
      </w:r>
      <w:proofErr w:type="spellEnd"/>
      <w:r>
        <w:t xml:space="preserve"> de e-mail.........., solicit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pensiei</w:t>
      </w:r>
      <w:proofErr w:type="spellEnd"/>
      <w:r>
        <w:t xml:space="preserve"> de </w:t>
      </w:r>
      <w:proofErr w:type="spellStart"/>
      <w:r>
        <w:t>invaliditate</w:t>
      </w:r>
      <w:proofErr w:type="spellEnd"/>
      <w:r>
        <w:t xml:space="preserve">, conform </w:t>
      </w:r>
      <w:proofErr w:type="spellStart"/>
      <w:r>
        <w:t>Legii</w:t>
      </w:r>
      <w:proofErr w:type="spellEnd"/>
      <w:r>
        <w:t xml:space="preserve"> </w:t>
      </w:r>
      <w:hyperlink r:id="rId6" w:tgtFrame="_blank" w:history="1">
        <w:r>
          <w:rPr>
            <w:rStyle w:val="Hyperlink"/>
          </w:rPr>
          <w:t xml:space="preserve">nr. </w:t>
        </w:r>
        <w:proofErr w:type="gramStart"/>
        <w:r>
          <w:rPr>
            <w:rStyle w:val="Hyperlink"/>
          </w:rPr>
          <w:t>303/2022</w:t>
        </w:r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III </w:t>
      </w:r>
      <w:hyperlink r:id="rId7" w:anchor="p-542514967" w:tgtFrame="_blank" w:history="1">
        <w:proofErr w:type="spellStart"/>
        <w:r>
          <w:rPr>
            <w:rStyle w:val="Hyperlink"/>
          </w:rPr>
          <w:t>alin</w:t>
        </w:r>
        <w:proofErr w:type="spellEnd"/>
        <w:r>
          <w:rPr>
            <w:rStyle w:val="Hyperlink"/>
          </w:rPr>
          <w:t>.</w:t>
        </w:r>
        <w:proofErr w:type="gramEnd"/>
        <w:r>
          <w:rPr>
            <w:rStyle w:val="Hyperlink"/>
          </w:rPr>
          <w:t xml:space="preserve"> (3)</w:t>
        </w:r>
      </w:hyperlink>
      <w:r>
        <w:t xml:space="preserve">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nr. </w:t>
      </w:r>
      <w:proofErr w:type="gramStart"/>
      <w:r>
        <w:t xml:space="preserve">282/2023,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  <w:proofErr w:type="gramEnd"/>
    </w:p>
    <w:p w:rsidR="00B90EB8" w:rsidRDefault="00B90EB8" w:rsidP="00B90EB8">
      <w:pPr>
        <w:pStyle w:val="al"/>
      </w:pP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>:</w:t>
      </w:r>
    </w:p>
    <w:p w:rsidR="00B90EB8" w:rsidRDefault="00B90EB8" w:rsidP="00B90EB8">
      <w:pPr>
        <w:pStyle w:val="al"/>
      </w:pPr>
      <w:r>
        <w:t xml:space="preserve">- </w:t>
      </w:r>
      <w:proofErr w:type="spellStart"/>
      <w:r>
        <w:t>Adeverinţa</w:t>
      </w:r>
      <w:proofErr w:type="spellEnd"/>
      <w:r>
        <w:t xml:space="preserve">-tip nr. . . . . . . . . . . </w:t>
      </w:r>
      <w:proofErr w:type="gramStart"/>
      <w:r>
        <w:t>din</w:t>
      </w:r>
      <w:proofErr w:type="gramEnd"/>
      <w:r>
        <w:t xml:space="preserve"> . . . . . . . . . ., cu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 xml:space="preserve"> </w:t>
      </w:r>
      <w:proofErr w:type="spellStart"/>
      <w:r>
        <w:t>pensiei</w:t>
      </w:r>
      <w:proofErr w:type="spellEnd"/>
      <w:r>
        <w:t xml:space="preserve"> de </w:t>
      </w:r>
      <w:proofErr w:type="spellStart"/>
      <w:r>
        <w:t>invaliditate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. . . . . . . . . .</w:t>
      </w:r>
      <w:r>
        <w:rPr>
          <w:vertAlign w:val="superscript"/>
        </w:rPr>
        <w:t>1</w:t>
      </w:r>
      <w:r>
        <w:t>;</w:t>
      </w:r>
    </w:p>
    <w:p w:rsidR="00B90EB8" w:rsidRDefault="00B90EB8" w:rsidP="00B90EB8">
      <w:pPr>
        <w:pStyle w:val="al"/>
      </w:pPr>
      <w:r>
        <w:rPr>
          <w:vertAlign w:val="superscript"/>
        </w:rPr>
        <w:t>1</w:t>
      </w:r>
      <w:r>
        <w:t xml:space="preserve"> </w:t>
      </w:r>
      <w:proofErr w:type="spellStart"/>
      <w:r>
        <w:t>Adeverinţa</w:t>
      </w:r>
      <w:proofErr w:type="spellEnd"/>
      <w:r>
        <w:t xml:space="preserve">-tip </w:t>
      </w:r>
      <w:proofErr w:type="spellStart"/>
      <w:r>
        <w:t>întocmită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conform </w:t>
      </w:r>
      <w:proofErr w:type="spellStart"/>
      <w:r>
        <w:t>modelului</w:t>
      </w:r>
      <w:proofErr w:type="spellEnd"/>
      <w:r>
        <w:t xml:space="preserve"> din </w:t>
      </w:r>
      <w:proofErr w:type="spellStart"/>
      <w:r>
        <w:t>anexa</w:t>
      </w:r>
      <w:proofErr w:type="spellEnd"/>
      <w:r>
        <w:t xml:space="preserve"> nr. </w:t>
      </w:r>
      <w:proofErr w:type="gramStart"/>
      <w:r>
        <w:t xml:space="preserve">20 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materia</w:t>
      </w:r>
      <w:proofErr w:type="spellEnd"/>
      <w:r>
        <w:t xml:space="preserve"> </w:t>
      </w:r>
      <w:proofErr w:type="spellStart"/>
      <w:r>
        <w:t>pensiilor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</w:t>
      </w:r>
      <w:hyperlink r:id="rId8" w:tgtFrame="_blank" w:history="1">
        <w:r>
          <w:rPr>
            <w:rStyle w:val="Hyperlink"/>
          </w:rPr>
          <w:t>nr.</w:t>
        </w:r>
        <w:proofErr w:type="gramEnd"/>
        <w:r>
          <w:rPr>
            <w:rStyle w:val="Hyperlink"/>
          </w:rPr>
          <w:t xml:space="preserve"> </w:t>
        </w:r>
        <w:proofErr w:type="gramStart"/>
        <w:r>
          <w:rPr>
            <w:rStyle w:val="Hyperlink"/>
          </w:rPr>
          <w:t>303/2022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judecătorilor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procurorilor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</w:t>
      </w:r>
      <w:hyperlink r:id="rId9" w:tgtFrame="_blank" w:history="1">
        <w:r>
          <w:rPr>
            <w:rStyle w:val="Hyperlink"/>
          </w:rPr>
          <w:t>nr.</w:t>
        </w:r>
        <w:proofErr w:type="gramEnd"/>
        <w:r>
          <w:rPr>
            <w:rStyle w:val="Hyperlink"/>
          </w:rPr>
          <w:t xml:space="preserve"> </w:t>
        </w:r>
        <w:proofErr w:type="gramStart"/>
        <w:r>
          <w:rPr>
            <w:rStyle w:val="Hyperlink"/>
          </w:rPr>
          <w:t>47/1992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Curţii</w:t>
      </w:r>
      <w:proofErr w:type="spellEnd"/>
      <w:r>
        <w:t xml:space="preserve"> </w:t>
      </w:r>
      <w:proofErr w:type="spellStart"/>
      <w:r>
        <w:t>Constituţionale</w:t>
      </w:r>
      <w:proofErr w:type="spellEnd"/>
      <w:r>
        <w:t xml:space="preserve">,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hyperlink r:id="rId10" w:tgtFrame="_blank" w:history="1">
        <w:r>
          <w:rPr>
            <w:rStyle w:val="Hyperlink"/>
          </w:rPr>
          <w:t>nr.</w:t>
        </w:r>
        <w:proofErr w:type="gramEnd"/>
        <w:r>
          <w:rPr>
            <w:rStyle w:val="Hyperlink"/>
          </w:rPr>
          <w:t xml:space="preserve"> </w:t>
        </w:r>
        <w:proofErr w:type="gramStart"/>
        <w:r>
          <w:rPr>
            <w:rStyle w:val="Hyperlink"/>
          </w:rPr>
          <w:t>608/2024</w:t>
        </w:r>
      </w:hyperlink>
      <w:r>
        <w:t>.</w:t>
      </w:r>
      <w:proofErr w:type="gramEnd"/>
    </w:p>
    <w:p w:rsidR="00B90EB8" w:rsidRDefault="00B90EB8" w:rsidP="00B90EB8">
      <w:pPr>
        <w:pStyle w:val="al"/>
      </w:pPr>
      <w:r>
        <w:t xml:space="preserve">-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capacităţii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emisă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31 </w:t>
      </w:r>
      <w:proofErr w:type="spellStart"/>
      <w:r>
        <w:t>decembrie</w:t>
      </w:r>
      <w:proofErr w:type="spellEnd"/>
      <w:r>
        <w:t xml:space="preserve"> 2023, nr. . . . . . . . . . . </w:t>
      </w:r>
      <w:proofErr w:type="gramStart"/>
      <w:r>
        <w:t>din</w:t>
      </w:r>
      <w:proofErr w:type="gramEnd"/>
      <w:r>
        <w:t xml:space="preserve"> . . . . . . . . . .;</w:t>
      </w:r>
    </w:p>
    <w:p w:rsidR="00B90EB8" w:rsidRDefault="00B90EB8" w:rsidP="00B90EB8">
      <w:pPr>
        <w:pStyle w:val="al"/>
      </w:pPr>
      <w:r>
        <w:t xml:space="preserve">-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 xml:space="preserve"> pensiei</w:t>
      </w:r>
      <w:r>
        <w:rPr>
          <w:vertAlign w:val="superscript"/>
        </w:rPr>
        <w:t>2</w:t>
      </w:r>
      <w:r>
        <w:t>.</w:t>
      </w:r>
    </w:p>
    <w:p w:rsidR="00B90EB8" w:rsidRDefault="00B90EB8" w:rsidP="00B90EB8">
      <w:pPr>
        <w:pStyle w:val="al"/>
      </w:pPr>
      <w:r>
        <w:rPr>
          <w:vertAlign w:val="superscript"/>
        </w:rPr>
        <w:t>2</w:t>
      </w:r>
      <w:r>
        <w:t xml:space="preserve">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.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"/>
        <w:gridCol w:w="3694"/>
        <w:gridCol w:w="3709"/>
      </w:tblGrid>
      <w:tr w:rsidR="00B90EB8" w:rsidTr="00B90EB8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B90EB8" w:rsidRDefault="00B90EB8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0EB8" w:rsidRDefault="00B90EB8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0EB8" w:rsidRDefault="00B90EB8">
            <w:pPr>
              <w:rPr>
                <w:sz w:val="2"/>
                <w:szCs w:val="24"/>
              </w:rPr>
            </w:pPr>
          </w:p>
        </w:tc>
      </w:tr>
      <w:tr w:rsidR="00B90EB8" w:rsidTr="00B90EB8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B90EB8" w:rsidRDefault="00B90EB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90EB8" w:rsidRDefault="00B90EB8">
            <w:pPr>
              <w:jc w:val="center"/>
              <w:rPr>
                <w:sz w:val="24"/>
                <w:szCs w:val="24"/>
              </w:rPr>
            </w:pPr>
            <w:r>
              <w:t>Data</w:t>
            </w:r>
            <w:r>
              <w:br/>
              <w:t xml:space="preserve">. . . . . . . . . . </w:t>
            </w:r>
          </w:p>
        </w:tc>
        <w:tc>
          <w:tcPr>
            <w:tcW w:w="0" w:type="auto"/>
            <w:hideMark/>
          </w:tcPr>
          <w:p w:rsidR="00B90EB8" w:rsidRDefault="00B90E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Semnătura</w:t>
            </w:r>
            <w:proofErr w:type="spellEnd"/>
            <w:r>
              <w:br/>
              <w:t>. . . . . . . . . .</w:t>
            </w:r>
          </w:p>
        </w:tc>
      </w:tr>
    </w:tbl>
    <w:p w:rsidR="006D08DB" w:rsidRDefault="006D08DB" w:rsidP="00B90EB8">
      <w:pPr>
        <w:pStyle w:val="al"/>
      </w:pPr>
    </w:p>
    <w:sectPr w:rsidR="006D08DB" w:rsidSect="00B90EB8">
      <w:pgSz w:w="12240" w:h="15840"/>
      <w:pgMar w:top="144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C0B"/>
    <w:rsid w:val="00100C4B"/>
    <w:rsid w:val="00317C0B"/>
    <w:rsid w:val="00434AA8"/>
    <w:rsid w:val="005E23A1"/>
    <w:rsid w:val="006D08DB"/>
    <w:rsid w:val="00704787"/>
    <w:rsid w:val="00993AA1"/>
    <w:rsid w:val="00A74690"/>
    <w:rsid w:val="00A9110B"/>
    <w:rsid w:val="00B90EB8"/>
    <w:rsid w:val="00C43E96"/>
    <w:rsid w:val="00EF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DB"/>
  </w:style>
  <w:style w:type="paragraph" w:styleId="Heading4">
    <w:name w:val="heading 4"/>
    <w:basedOn w:val="Normal"/>
    <w:link w:val="Heading4Char"/>
    <w:uiPriority w:val="9"/>
    <w:qFormat/>
    <w:rsid w:val="00317C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7C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31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7C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7C0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17C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zdsobygy2tq/legea-nr-303-2022-privind-statutul-judecatorilor-si-procurorilor?d=2025-09-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e2dcmrugy4do/legea-nr-282-2023-pentru-modificarea-si-completarea-unor-acte-normative-din-domeniul-pensiilor-de-serviciu-si-a-legii-nr-227-2015-privind-codul-fiscal?pid=542514967&amp;d=2025-09-3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zdsobygy2tq/legea-nr-303-2022-privind-statutul-judecatorilor-si-procurorilor?d=2025-09-3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lege5.ro/App/Document/ge2tenbvgqydc/hotararea-nr-608-2024-pentru-aprobarea-normelor-metodologice-de-aplicare-a-dispozitiilor-in-materia-pensiilor-de-serviciu-prevazute-de-legea-nr-303-2022-privind-statutul-judecatorilor-si-procurorilor-?d=2025-09-3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ege5.ro/App/Document/geztqobyg4/legea-nr-47-1992-privind-organizarea-si-functionarea-curtii-constitutionale?d=2025-09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dianamocanu</dc:creator>
  <cp:lastModifiedBy>dianamocanu</cp:lastModifiedBy>
  <cp:revision>3</cp:revision>
  <dcterms:created xsi:type="dcterms:W3CDTF">2025-09-30T09:11:00Z</dcterms:created>
  <dcterms:modified xsi:type="dcterms:W3CDTF">2025-09-30T09:11:00Z</dcterms:modified>
</cp:coreProperties>
</file>